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58.1818181818182" w:lineRule="auto"/>
        <w:rPr/>
      </w:pPr>
      <w:r w:rsidDel="00000000" w:rsidR="00000000" w:rsidRPr="00000000">
        <w:rPr>
          <w:b w:val="1"/>
          <w:rtl w:val="0"/>
        </w:rPr>
        <w:t xml:space="preserve">Digital marketing ma dla nas niewiele tajemnic.</w:t>
      </w:r>
      <w:r w:rsidDel="00000000" w:rsidR="00000000" w:rsidRPr="00000000">
        <w:rPr>
          <w:rtl w:val="0"/>
        </w:rPr>
        <w:t xml:space="preserve"> Sięgamy po rozwiązania, które w połączeniu z </w:t>
      </w:r>
      <w:r w:rsidDel="00000000" w:rsidR="00000000" w:rsidRPr="00000000">
        <w:rPr>
          <w:b w:val="1"/>
          <w:rtl w:val="0"/>
        </w:rPr>
        <w:t xml:space="preserve">wnikliwą i precyzyjną analizą danych</w:t>
      </w:r>
      <w:r w:rsidDel="00000000" w:rsidR="00000000" w:rsidRPr="00000000">
        <w:rPr>
          <w:rtl w:val="0"/>
        </w:rPr>
        <w:t xml:space="preserve">, stanowią naszą przewagę. Zaprzęgamy najnowsze technologie w służbie efektywnych działań reklamowych i zwiększonych zysków naszych Klientów. </w:t>
      </w:r>
    </w:p>
    <w:p w:rsidR="00000000" w:rsidDel="00000000" w:rsidP="00000000" w:rsidRDefault="00000000" w:rsidRPr="00000000" w14:paraId="00000002">
      <w:pPr>
        <w:spacing w:after="300" w:line="458.1818181818182" w:lineRule="auto"/>
        <w:rPr/>
      </w:pPr>
      <w:r w:rsidDel="00000000" w:rsidR="00000000" w:rsidRPr="00000000">
        <w:rPr>
          <w:rtl w:val="0"/>
        </w:rPr>
        <w:t xml:space="preserve">Kluczem naszego sukcesu jest przetwarzanie i analiza danych tak, by opowiadały historię potrzebną do optymalizacji prowadzonych kampanii reklamowych. Łączymy dane pochodzące ze strony internetowej, aplikacji mobilnej, systemów reklamowych i CRM. Wykorzystujemy dostępne na rynku algorytmy i tworzymy własne.</w:t>
      </w:r>
    </w:p>
    <w:p w:rsidR="00000000" w:rsidDel="00000000" w:rsidP="00000000" w:rsidRDefault="00000000" w:rsidRPr="00000000" w14:paraId="00000003">
      <w:pPr>
        <w:spacing w:after="300" w:line="458.1818181818182" w:lineRule="auto"/>
        <w:rPr/>
      </w:pPr>
      <w:r w:rsidDel="00000000" w:rsidR="00000000" w:rsidRPr="00000000">
        <w:rPr>
          <w:rtl w:val="0"/>
        </w:rPr>
        <w:t xml:space="preserve">Świat się zmienia, Wasza konkurencja idzie do przodu, ale z nami jesteście zawsze step ahead.</w:t>
      </w:r>
    </w:p>
    <w:p w:rsidR="00000000" w:rsidDel="00000000" w:rsidP="00000000" w:rsidRDefault="00000000" w:rsidRPr="00000000" w14:paraId="00000004">
      <w:pPr>
        <w:spacing w:after="300" w:line="458.1818181818182" w:lineRule="auto"/>
        <w:rPr/>
      </w:pPr>
      <w:r w:rsidDel="00000000" w:rsidR="00000000" w:rsidRPr="00000000">
        <w:rPr>
          <w:rtl w:val="0"/>
        </w:rPr>
        <w:t xml:space="preserve">Ale po kolei – punktem wyjścia do naszej współpracy jest ustalenie Waszych potrzeb i celów.</w:t>
      </w:r>
    </w:p>
    <w:p w:rsidR="00000000" w:rsidDel="00000000" w:rsidP="00000000" w:rsidRDefault="00000000" w:rsidRPr="00000000" w14:paraId="00000005">
      <w:pPr>
        <w:spacing w:after="300" w:line="458.1818181818182" w:lineRule="auto"/>
        <w:rPr/>
      </w:pPr>
      <w:r w:rsidDel="00000000" w:rsidR="00000000" w:rsidRPr="00000000">
        <w:rPr>
          <w:rtl w:val="0"/>
        </w:rPr>
        <w:t xml:space="preserve">Jeśli działacie w e-commerce, wspólnie ustalimy ROAS. W przypadku firmy B2B / B2C zaczniemy od wyznaczenia Cost Per Lead. Dzięki temu dokładnie znacie kierunek, w jakim zmierzamy, a jego osiągnięcie możecie zweryfikować.</w:t>
      </w:r>
    </w:p>
    <w:p w:rsidR="00000000" w:rsidDel="00000000" w:rsidP="00000000" w:rsidRDefault="00000000" w:rsidRPr="00000000" w14:paraId="00000006">
      <w:pPr>
        <w:spacing w:after="300" w:line="458.1818181818182" w:lineRule="auto"/>
        <w:rPr>
          <w:b w:val="1"/>
          <w:color w:val="ffffff"/>
          <w:sz w:val="66"/>
          <w:szCs w:val="66"/>
        </w:rPr>
      </w:pPr>
      <w:r w:rsidDel="00000000" w:rsidR="00000000" w:rsidRPr="00000000">
        <w:rPr>
          <w:rtl w:val="0"/>
        </w:rPr>
        <w:t xml:space="preserve">W drodze po wyznaczone KPI korzystamy z możliwości, jakie stwarza data engineering, rozwiązania chmurowe i narzędzia klasy BI. Śledzimy ścieżki Waszych użytkowników, tworzymy analizy i wyciągamy wnioski. Efekt? Wy wiecie więcej o swojej firmie, a my dostajemy paliwo do optymalizacji kampanii PPC.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30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Zaufany partner</w:t>
      </w:r>
    </w:p>
    <w:p w:rsidR="00000000" w:rsidDel="00000000" w:rsidP="00000000" w:rsidRDefault="00000000" w:rsidRPr="00000000" w14:paraId="00000008">
      <w:pPr>
        <w:spacing w:before="240" w:line="458.1818181818182" w:lineRule="auto"/>
        <w:rPr>
          <w:color w:val="b1b5d3"/>
          <w:sz w:val="24"/>
          <w:szCs w:val="24"/>
        </w:rPr>
      </w:pPr>
      <w:r w:rsidDel="00000000" w:rsidR="00000000" w:rsidRPr="00000000">
        <w:rPr>
          <w:color w:val="b1b5d3"/>
          <w:sz w:val="24"/>
          <w:szCs w:val="24"/>
          <w:rtl w:val="0"/>
        </w:rPr>
        <w:t xml:space="preserve">TechMarketers to firma zbudowana na solidnych fundamentach. Wyrośliśmy w środowisku domów mediowych, agencji digitalowych i technologii. Ciągłą naukę, pogoń za wiedzą i zdobyte doświadczenie przekuliśmy we własną organizację, </w:t>
      </w:r>
      <w:r w:rsidDel="00000000" w:rsidR="00000000" w:rsidRPr="00000000">
        <w:rPr>
          <w:b w:val="1"/>
          <w:color w:val="b1b5d3"/>
          <w:sz w:val="24"/>
          <w:szCs w:val="24"/>
          <w:rtl w:val="0"/>
        </w:rPr>
        <w:t xml:space="preserve">bo wierzymy, że można działać jeszcze sprawniej, skuteczniej, wydajniej</w:t>
      </w:r>
      <w:r w:rsidDel="00000000" w:rsidR="00000000" w:rsidRPr="00000000">
        <w:rPr>
          <w:color w:val="b1b5d3"/>
          <w:sz w:val="24"/>
          <w:szCs w:val="24"/>
          <w:rtl w:val="0"/>
        </w:rPr>
        <w:t xml:space="preserve">. W skomplikowanym świecie analityki internetowej, danych i algorytmów wciąż najważniejszy jest czynnik ludzki. W TechMarketers jest nim zgrany team ekspertów, którzy łączą swoje superpowers: unikalną wiedzę, głód rozwoju i zaangażowanie.</w:t>
      </w:r>
    </w:p>
    <w:p w:rsidR="00000000" w:rsidDel="00000000" w:rsidP="00000000" w:rsidRDefault="00000000" w:rsidRPr="00000000" w14:paraId="00000009">
      <w:pPr>
        <w:spacing w:after="300" w:before="240" w:line="458.1818181818182" w:lineRule="auto"/>
        <w:rPr>
          <w:color w:val="b1b5d3"/>
          <w:sz w:val="24"/>
          <w:szCs w:val="24"/>
        </w:rPr>
      </w:pPr>
      <w:r w:rsidDel="00000000" w:rsidR="00000000" w:rsidRPr="00000000">
        <w:rPr>
          <w:color w:val="b1b5d3"/>
          <w:sz w:val="24"/>
          <w:szCs w:val="24"/>
          <w:rtl w:val="0"/>
        </w:rPr>
        <w:t xml:space="preserve">Każdą powierzoną przez Was złotówkę zabieramy w podróż, z której wróci w postaci zysku. Wierzymy, że efektywne działania przekładające się na wymierne korzyści Klientów mają swoje źródło w dobrze poukładanym środowisku. Jesteśmy mocni od wewnątrz. Wypracowaliśmy własną kulturę organizacji – od sposobu rekrutacji, przez model wynagrodzenia i organizację pracy, po rozwój kompetencji. Wszystko po to by generować dla Was jak najlepsze rezultaty.</w:t>
      </w:r>
    </w:p>
    <w:p w:rsidR="00000000" w:rsidDel="00000000" w:rsidP="00000000" w:rsidRDefault="00000000" w:rsidRPr="00000000" w14:paraId="0000000A">
      <w:pPr>
        <w:spacing w:after="300" w:before="240" w:line="458.1818181818182" w:lineRule="auto"/>
        <w:rPr>
          <w:color w:val="b1b5d3"/>
          <w:sz w:val="24"/>
          <w:szCs w:val="24"/>
        </w:rPr>
      </w:pPr>
      <w:r w:rsidDel="00000000" w:rsidR="00000000" w:rsidRPr="00000000">
        <w:rPr>
          <w:color w:val="b1b5d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hd w:fill="ffffff" w:val="clear"/>
        <w:jc w:val="center"/>
        <w:rPr>
          <w:b w:val="1"/>
          <w:color w:val="222222"/>
          <w:sz w:val="66"/>
          <w:szCs w:val="66"/>
        </w:rPr>
      </w:pPr>
      <w:r w:rsidDel="00000000" w:rsidR="00000000" w:rsidRPr="00000000">
        <w:rPr>
          <w:b w:val="1"/>
          <w:color w:val="222222"/>
          <w:sz w:val="66"/>
          <w:szCs w:val="66"/>
          <w:rtl w:val="0"/>
        </w:rPr>
        <w:t xml:space="preserve">Z </w:t>
      </w:r>
      <w:r w:rsidDel="00000000" w:rsidR="00000000" w:rsidRPr="00000000">
        <w:rPr>
          <w:b w:val="1"/>
          <w:color w:val="52bd95"/>
          <w:sz w:val="66"/>
          <w:szCs w:val="66"/>
          <w:rtl w:val="0"/>
        </w:rPr>
        <w:t xml:space="preserve">naszych usług</w:t>
      </w:r>
      <w:r w:rsidDel="00000000" w:rsidR="00000000" w:rsidRPr="00000000">
        <w:rPr>
          <w:b w:val="1"/>
          <w:color w:val="222222"/>
          <w:sz w:val="66"/>
          <w:szCs w:val="66"/>
          <w:rtl w:val="0"/>
        </w:rPr>
        <w:t xml:space="preserve"> skorzystali</w:t>
      </w:r>
    </w:p>
    <w:p w:rsidR="00000000" w:rsidDel="00000000" w:rsidP="00000000" w:rsidRDefault="00000000" w:rsidRPr="00000000" w14:paraId="0000000C">
      <w:pPr>
        <w:shd w:fill="ffffff" w:val="clear"/>
        <w:spacing w:line="458.1818181818182" w:lineRule="auto"/>
        <w:jc w:val="center"/>
        <w:rPr>
          <w:color w:val="737a96"/>
        </w:rPr>
      </w:pPr>
      <w:r w:rsidDel="00000000" w:rsidR="00000000" w:rsidRPr="00000000">
        <w:rPr>
          <w:color w:val="737a96"/>
          <w:rtl w:val="0"/>
        </w:rPr>
        <w:t xml:space="preserve">Jesteśmy grupą specjalistów, którzy zdobyli doświadczenie </w:t>
      </w:r>
      <w:r w:rsidDel="00000000" w:rsidR="00000000" w:rsidRPr="00000000">
        <w:rPr>
          <w:b w:val="1"/>
          <w:color w:val="737a96"/>
          <w:rtl w:val="0"/>
        </w:rPr>
        <w:t xml:space="preserve">przy współpracy z globalnymi brandami</w:t>
      </w:r>
      <w:r w:rsidDel="00000000" w:rsidR="00000000" w:rsidRPr="00000000">
        <w:rPr>
          <w:color w:val="737a96"/>
          <w:rtl w:val="0"/>
        </w:rPr>
        <w:t xml:space="preserve">. Realizacja złożonych projektów analitycznych i mediowych jest naszą siłą, którą konsekwentnie rozwijamy.</w:t>
      </w:r>
    </w:p>
    <w:p w:rsidR="00000000" w:rsidDel="00000000" w:rsidP="00000000" w:rsidRDefault="00000000" w:rsidRPr="00000000" w14:paraId="0000000D">
      <w:pPr>
        <w:spacing w:after="300" w:before="240" w:line="458.1818181818182" w:lineRule="auto"/>
        <w:rPr>
          <w:color w:val="b1b5d3"/>
          <w:sz w:val="24"/>
          <w:szCs w:val="24"/>
        </w:rPr>
      </w:pPr>
      <w:r w:rsidDel="00000000" w:rsidR="00000000" w:rsidRPr="00000000">
        <w:rPr>
          <w:color w:val="b1b5d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300" w:before="240" w:line="458.1818181818182" w:lineRule="auto"/>
        <w:rPr>
          <w:color w:val="b1b5d3"/>
          <w:sz w:val="24"/>
          <w:szCs w:val="24"/>
        </w:rPr>
      </w:pPr>
      <w:r w:rsidDel="00000000" w:rsidR="00000000" w:rsidRPr="00000000">
        <w:rPr>
          <w:color w:val="b1b5d3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300" w:lineRule="auto"/>
        <w:jc w:val="center"/>
        <w:rPr>
          <w:b w:val="1"/>
          <w:sz w:val="54"/>
          <w:szCs w:val="54"/>
        </w:rPr>
      </w:pPr>
      <w:r w:rsidDel="00000000" w:rsidR="00000000" w:rsidRPr="00000000">
        <w:rPr>
          <w:b w:val="1"/>
          <w:sz w:val="54"/>
          <w:szCs w:val="54"/>
          <w:rtl w:val="0"/>
        </w:rPr>
        <w:t xml:space="preserve">Przenieś biznes na wyższy poziom</w:t>
      </w:r>
    </w:p>
    <w:p w:rsidR="00000000" w:rsidDel="00000000" w:rsidP="00000000" w:rsidRDefault="00000000" w:rsidRPr="00000000" w14:paraId="00000010">
      <w:pPr>
        <w:spacing w:after="300" w:line="458.1818181818182" w:lineRule="auto"/>
        <w:jc w:val="center"/>
        <w:rPr/>
      </w:pPr>
      <w:r w:rsidDel="00000000" w:rsidR="00000000" w:rsidRPr="00000000">
        <w:rPr>
          <w:rtl w:val="0"/>
        </w:rPr>
        <w:t xml:space="preserve">Zapraszamy do kontaktu. Bezpłatnie przygotujemy strategię marketingową dla Waszej firmy</w:t>
      </w:r>
    </w:p>
    <w:p w:rsidR="00000000" w:rsidDel="00000000" w:rsidP="00000000" w:rsidRDefault="00000000" w:rsidRPr="00000000" w14:paraId="00000011">
      <w:pPr>
        <w:spacing w:after="300" w:line="458.1818181818182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300" w:line="458.1818181818182" w:lineRule="auto"/>
        <w:jc w:val="center"/>
        <w:rPr>
          <w:color w:val="b1b5d3"/>
        </w:rPr>
      </w:pPr>
      <w:r w:rsidDel="00000000" w:rsidR="00000000" w:rsidRPr="00000000">
        <w:rPr>
          <w:color w:val="b1b5d3"/>
          <w:rtl w:val="0"/>
        </w:rPr>
        <w:t xml:space="preserve">Wyrażam zgodę na przetwarzanie moich danych osobowych przez TM Paweł Antoniak, ul. Menueta 4, 02-827 Warszawa, w celu udzielenia odpowiedzi na przesłane zapytanie. Zasady przetwarzania danych osobowych określone są w Polityce prywatności.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